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8D" w:rsidRDefault="008807E3">
      <w:pPr>
        <w:pStyle w:val="Cmsor2"/>
        <w:spacing w:before="90"/>
        <w:ind w:left="1927" w:right="1863"/>
        <w:jc w:val="center"/>
      </w:pPr>
      <w:r>
        <w:t>KÉRELEM</w:t>
      </w:r>
    </w:p>
    <w:p w:rsidR="0025048D" w:rsidRDefault="008807E3">
      <w:pPr>
        <w:spacing w:before="38"/>
        <w:ind w:left="1924" w:right="1866"/>
        <w:jc w:val="center"/>
        <w:rPr>
          <w:b/>
        </w:rPr>
      </w:pPr>
      <w:r>
        <w:rPr>
          <w:b/>
        </w:rPr>
        <w:t xml:space="preserve">Kutak </w:t>
      </w:r>
      <w:proofErr w:type="spellStart"/>
      <w:r>
        <w:rPr>
          <w:b/>
        </w:rPr>
        <w:t>vízjogi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létesítési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engedély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iránti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kérelem</w:t>
      </w:r>
      <w:proofErr w:type="spellEnd"/>
    </w:p>
    <w:p w:rsidR="0025048D" w:rsidRDefault="008807E3">
      <w:pPr>
        <w:pStyle w:val="Szvegtrzs"/>
        <w:spacing w:before="38"/>
        <w:ind w:left="1927" w:right="1866"/>
        <w:jc w:val="center"/>
      </w:pPr>
      <w:r>
        <w:t xml:space="preserve">41/2017. (XII.29.) BM </w:t>
      </w:r>
      <w:proofErr w:type="spellStart"/>
      <w:r>
        <w:t>rendelet</w:t>
      </w:r>
      <w:proofErr w:type="spellEnd"/>
      <w:r>
        <w:t xml:space="preserve"> 2. </w:t>
      </w:r>
      <w:proofErr w:type="spellStart"/>
      <w:proofErr w:type="gramStart"/>
      <w:r>
        <w:t>melléklet</w:t>
      </w:r>
      <w:proofErr w:type="spellEnd"/>
      <w:proofErr w:type="gramEnd"/>
      <w:r>
        <w:t xml:space="preserve"> I. </w:t>
      </w:r>
      <w:proofErr w:type="spellStart"/>
      <w:r>
        <w:t>rész</w:t>
      </w:r>
      <w:proofErr w:type="spellEnd"/>
      <w:r>
        <w:t xml:space="preserve"> </w:t>
      </w:r>
      <w:proofErr w:type="spellStart"/>
      <w:r>
        <w:t>alapján</w:t>
      </w:r>
      <w:proofErr w:type="spellEnd"/>
    </w:p>
    <w:p w:rsidR="0025048D" w:rsidRDefault="0025048D">
      <w:pPr>
        <w:pStyle w:val="Szvegtrzs"/>
        <w:spacing w:before="6"/>
        <w:ind w:left="0"/>
        <w:rPr>
          <w:sz w:val="21"/>
        </w:rPr>
      </w:pPr>
    </w:p>
    <w:p w:rsidR="0025048D" w:rsidRDefault="008807E3">
      <w:pPr>
        <w:pStyle w:val="Cmsor2"/>
        <w:numPr>
          <w:ilvl w:val="0"/>
          <w:numId w:val="2"/>
        </w:numPr>
        <w:tabs>
          <w:tab w:val="left" w:pos="778"/>
        </w:tabs>
        <w:spacing w:before="0"/>
        <w:ind w:hanging="361"/>
      </w:pPr>
      <w:proofErr w:type="spellStart"/>
      <w:r>
        <w:t>Kérelmező</w:t>
      </w:r>
      <w:proofErr w:type="spellEnd"/>
      <w:r>
        <w:rPr>
          <w:spacing w:val="-1"/>
        </w:rPr>
        <w:t xml:space="preserve"> </w:t>
      </w:r>
      <w:proofErr w:type="spellStart"/>
      <w:r>
        <w:t>adatai</w:t>
      </w:r>
      <w:proofErr w:type="spellEnd"/>
      <w:r>
        <w:t>:</w:t>
      </w:r>
    </w:p>
    <w:p w:rsidR="0025048D" w:rsidRDefault="008807E3">
      <w:pPr>
        <w:pStyle w:val="Szvegtrzs"/>
        <w:tabs>
          <w:tab w:val="left" w:pos="3047"/>
        </w:tabs>
        <w:spacing w:before="43"/>
      </w:pPr>
      <w:proofErr w:type="gramStart"/>
      <w:r>
        <w:t>neve</w:t>
      </w:r>
      <w:proofErr w:type="gramEnd"/>
      <w:r>
        <w:t>:</w:t>
      </w:r>
      <w:r>
        <w:tab/>
        <w:t>........................................................................................................</w:t>
      </w:r>
    </w:p>
    <w:p w:rsidR="0025048D" w:rsidRDefault="008807E3">
      <w:pPr>
        <w:pStyle w:val="Szvegtrzs"/>
      </w:pPr>
      <w:proofErr w:type="spellStart"/>
      <w:proofErr w:type="gramStart"/>
      <w:r>
        <w:t>születési</w:t>
      </w:r>
      <w:proofErr w:type="spellEnd"/>
      <w:proofErr w:type="gramEnd"/>
      <w:r>
        <w:t xml:space="preserve"> </w:t>
      </w:r>
      <w:proofErr w:type="spellStart"/>
      <w:r>
        <w:t>helye</w:t>
      </w:r>
      <w:proofErr w:type="spellEnd"/>
      <w:r>
        <w:t xml:space="preserve">, </w:t>
      </w:r>
      <w:proofErr w:type="spellStart"/>
      <w:r>
        <w:t>ideje</w:t>
      </w:r>
      <w:proofErr w:type="spellEnd"/>
      <w:r>
        <w:t>: ........................................................................................................</w:t>
      </w:r>
    </w:p>
    <w:p w:rsidR="0025048D" w:rsidRDefault="008807E3">
      <w:pPr>
        <w:pStyle w:val="Szvegtrzs"/>
        <w:tabs>
          <w:tab w:val="left" w:pos="3047"/>
        </w:tabs>
        <w:spacing w:before="125"/>
      </w:pPr>
      <w:proofErr w:type="spellStart"/>
      <w:proofErr w:type="gramStart"/>
      <w:r>
        <w:t>anyja</w:t>
      </w:r>
      <w:proofErr w:type="spellEnd"/>
      <w:proofErr w:type="gramEnd"/>
      <w:r>
        <w:rPr>
          <w:spacing w:val="-2"/>
        </w:rPr>
        <w:t xml:space="preserve"> </w:t>
      </w:r>
      <w:r>
        <w:t>neve:</w:t>
      </w:r>
      <w:r>
        <w:tab/>
        <w:t>........................................................................................................</w:t>
      </w:r>
    </w:p>
    <w:p w:rsidR="0025048D" w:rsidRDefault="008807E3">
      <w:pPr>
        <w:pStyle w:val="Szvegtrzs"/>
        <w:tabs>
          <w:tab w:val="left" w:pos="3047"/>
        </w:tabs>
      </w:pPr>
      <w:proofErr w:type="spellStart"/>
      <w:proofErr w:type="gramStart"/>
      <w:r>
        <w:t>állandó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lakhelye</w:t>
      </w:r>
      <w:proofErr w:type="spellEnd"/>
      <w:r>
        <w:t>:</w:t>
      </w:r>
      <w:r>
        <w:tab/>
        <w:t>........................................................................................................</w:t>
      </w:r>
    </w:p>
    <w:p w:rsidR="0025048D" w:rsidRDefault="008807E3">
      <w:pPr>
        <w:pStyle w:val="Szvegtrzs"/>
        <w:tabs>
          <w:tab w:val="left" w:pos="3047"/>
        </w:tabs>
      </w:pPr>
      <w:proofErr w:type="spellStart"/>
      <w:proofErr w:type="gramStart"/>
      <w:r>
        <w:t>telefonszáma</w:t>
      </w:r>
      <w:proofErr w:type="spellEnd"/>
      <w:proofErr w:type="gramEnd"/>
      <w:r>
        <w:t>:</w:t>
      </w:r>
      <w:r>
        <w:tab/>
        <w:t>........................................................................................................</w:t>
      </w:r>
    </w:p>
    <w:p w:rsidR="0025048D" w:rsidRDefault="0025048D">
      <w:pPr>
        <w:pStyle w:val="Szvegtrzs"/>
        <w:spacing w:before="1"/>
        <w:ind w:left="0"/>
        <w:rPr>
          <w:sz w:val="35"/>
        </w:rPr>
      </w:pPr>
    </w:p>
    <w:p w:rsidR="0025048D" w:rsidRDefault="008807E3">
      <w:pPr>
        <w:pStyle w:val="Cmsor2"/>
        <w:numPr>
          <w:ilvl w:val="0"/>
          <w:numId w:val="2"/>
        </w:numPr>
        <w:tabs>
          <w:tab w:val="left" w:pos="835"/>
          <w:tab w:val="left" w:pos="836"/>
        </w:tabs>
        <w:spacing w:before="0"/>
        <w:ind w:left="835" w:hanging="419"/>
      </w:pPr>
      <w:proofErr w:type="spellStart"/>
      <w:r>
        <w:t>Kútra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rPr>
          <w:spacing w:val="-3"/>
        </w:rPr>
        <w:t xml:space="preserve"> </w:t>
      </w:r>
      <w:proofErr w:type="spellStart"/>
      <w:r>
        <w:t>adatok</w:t>
      </w:r>
      <w:proofErr w:type="spellEnd"/>
      <w:r>
        <w:t>:</w:t>
      </w:r>
    </w:p>
    <w:p w:rsidR="0025048D" w:rsidRDefault="008807E3">
      <w:pPr>
        <w:pStyle w:val="Szvegtrzs"/>
        <w:tabs>
          <w:tab w:val="left" w:pos="3815"/>
        </w:tabs>
      </w:pPr>
      <w:r>
        <w:t xml:space="preserve">A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kút</w:t>
      </w:r>
      <w:proofErr w:type="spellEnd"/>
      <w:r>
        <w:rPr>
          <w:spacing w:val="41"/>
        </w:rPr>
        <w:t xml:space="preserve"> </w:t>
      </w:r>
      <w:proofErr w:type="spellStart"/>
      <w:r>
        <w:t>helye</w:t>
      </w:r>
      <w:proofErr w:type="spellEnd"/>
      <w:r>
        <w:t>:</w:t>
      </w:r>
      <w:r>
        <w:rPr>
          <w:b/>
          <w:u w:val="single"/>
        </w:rPr>
        <w:tab/>
      </w:r>
      <w:proofErr w:type="spellStart"/>
      <w:r w:rsidR="00730D5E">
        <w:t>irányítószám</w:t>
      </w:r>
      <w:proofErr w:type="spellEnd"/>
      <w:r w:rsidR="00730D5E">
        <w:t>………………….</w:t>
      </w:r>
      <w:bookmarkStart w:id="0" w:name="_GoBack"/>
      <w:bookmarkEnd w:id="0"/>
      <w:r>
        <w:t>(</w:t>
      </w:r>
      <w:proofErr w:type="spellStart"/>
      <w:r>
        <w:t>település</w:t>
      </w:r>
      <w:proofErr w:type="spellEnd"/>
      <w:r>
        <w:t>)</w:t>
      </w:r>
      <w:r>
        <w:rPr>
          <w:spacing w:val="23"/>
        </w:rPr>
        <w:t xml:space="preserve"> </w:t>
      </w:r>
      <w:r>
        <w:t>................................</w:t>
      </w:r>
    </w:p>
    <w:p w:rsidR="0025048D" w:rsidRDefault="008807E3">
      <w:pPr>
        <w:pStyle w:val="Szvegtrzs"/>
        <w:tabs>
          <w:tab w:val="left" w:leader="dot" w:pos="8447"/>
        </w:tabs>
        <w:spacing w:before="129"/>
      </w:pPr>
      <w:r>
        <w:t>(</w:t>
      </w:r>
      <w:proofErr w:type="spellStart"/>
      <w:r>
        <w:t>utca</w:t>
      </w:r>
      <w:proofErr w:type="spellEnd"/>
      <w:r>
        <w:t>/</w:t>
      </w:r>
      <w:proofErr w:type="spellStart"/>
      <w:r>
        <w:t>út</w:t>
      </w:r>
      <w:proofErr w:type="spellEnd"/>
      <w:r>
        <w:t>/</w:t>
      </w:r>
      <w:proofErr w:type="spellStart"/>
      <w:r>
        <w:t>tér</w:t>
      </w:r>
      <w:proofErr w:type="spellEnd"/>
      <w:r>
        <w:t xml:space="preserve">) </w:t>
      </w:r>
      <w:proofErr w:type="spellStart"/>
      <w:r>
        <w:t>közterület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t>jellege</w:t>
      </w:r>
      <w:proofErr w:type="spellEnd"/>
      <w:r>
        <w:t>,.........................</w:t>
      </w:r>
      <w:proofErr w:type="gramEnd"/>
      <w:r>
        <w:rPr>
          <w:spacing w:val="4"/>
        </w:rPr>
        <w:t xml:space="preserve"> </w:t>
      </w:r>
      <w:proofErr w:type="spellStart"/>
      <w:r>
        <w:t>házszáma</w:t>
      </w:r>
      <w:proofErr w:type="spellEnd"/>
      <w:r>
        <w:t>,</w:t>
      </w:r>
      <w:r>
        <w:tab/>
      </w:r>
      <w:proofErr w:type="spellStart"/>
      <w:r>
        <w:t>helyrajzi</w:t>
      </w:r>
      <w:proofErr w:type="spellEnd"/>
    </w:p>
    <w:p w:rsidR="0025048D" w:rsidRDefault="008807E3">
      <w:pPr>
        <w:pStyle w:val="Szvegtrzs"/>
        <w:spacing w:before="125"/>
      </w:pPr>
      <w:proofErr w:type="spellStart"/>
      <w:proofErr w:type="gramStart"/>
      <w:r>
        <w:t>száma</w:t>
      </w:r>
      <w:proofErr w:type="spellEnd"/>
      <w:proofErr w:type="gramEnd"/>
      <w:r>
        <w:t xml:space="preserve">, </w:t>
      </w:r>
      <w:proofErr w:type="spellStart"/>
      <w:r>
        <w:t>koordináták</w:t>
      </w:r>
      <w:proofErr w:type="spellEnd"/>
      <w:r>
        <w:t xml:space="preserve"> (</w:t>
      </w:r>
      <w:proofErr w:type="spellStart"/>
      <w:r>
        <w:t>földrajzi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EOV):........................................................................</w:t>
      </w:r>
    </w:p>
    <w:p w:rsidR="0025048D" w:rsidRDefault="008807E3">
      <w:pPr>
        <w:pStyle w:val="Szvegtrzs"/>
      </w:pPr>
      <w:proofErr w:type="spellStart"/>
      <w:proofErr w:type="gramStart"/>
      <w:r>
        <w:t>terepszint</w:t>
      </w:r>
      <w:proofErr w:type="spellEnd"/>
      <w:proofErr w:type="gramEnd"/>
      <w:r>
        <w:t xml:space="preserve"> (mBf)..................................................................................................................</w:t>
      </w:r>
    </w:p>
    <w:p w:rsidR="0025048D" w:rsidRDefault="0025048D">
      <w:pPr>
        <w:pStyle w:val="Szvegtrzs"/>
        <w:spacing w:before="0"/>
        <w:ind w:left="0"/>
        <w:rPr>
          <w:sz w:val="24"/>
        </w:rPr>
      </w:pPr>
    </w:p>
    <w:p w:rsidR="0025048D" w:rsidRDefault="0025048D">
      <w:pPr>
        <w:pStyle w:val="Szvegtrzs"/>
        <w:spacing w:before="10"/>
        <w:ind w:left="0"/>
        <w:rPr>
          <w:sz w:val="19"/>
        </w:rPr>
      </w:pPr>
    </w:p>
    <w:p w:rsidR="0025048D" w:rsidRDefault="008807E3">
      <w:pPr>
        <w:pStyle w:val="Listaszerbekezds"/>
        <w:numPr>
          <w:ilvl w:val="0"/>
          <w:numId w:val="2"/>
        </w:numPr>
        <w:tabs>
          <w:tab w:val="left" w:pos="778"/>
          <w:tab w:val="left" w:pos="4463"/>
          <w:tab w:val="left" w:pos="8001"/>
        </w:tabs>
        <w:spacing w:before="1"/>
        <w:ind w:hanging="361"/>
        <w:rPr>
          <w:rFonts w:ascii="Georgia" w:hAnsi="Georgia"/>
        </w:rPr>
      </w:pPr>
      <w:r>
        <w:rPr>
          <w:rFonts w:ascii="Georgia" w:hAnsi="Georgia"/>
          <w:b/>
        </w:rPr>
        <w:t xml:space="preserve">A </w:t>
      </w:r>
      <w:proofErr w:type="spellStart"/>
      <w:r>
        <w:rPr>
          <w:rFonts w:ascii="Georgia" w:hAnsi="Georgia"/>
          <w:b/>
        </w:rPr>
        <w:t>tervezett</w:t>
      </w:r>
      <w:proofErr w:type="spellEnd"/>
      <w:r>
        <w:rPr>
          <w:rFonts w:ascii="Georgia" w:hAnsi="Georgia"/>
          <w:b/>
          <w:spacing w:val="-5"/>
        </w:rPr>
        <w:t xml:space="preserve"> </w:t>
      </w:r>
      <w:proofErr w:type="spellStart"/>
      <w:r>
        <w:rPr>
          <w:rFonts w:ascii="Georgia" w:hAnsi="Georgia"/>
          <w:b/>
        </w:rPr>
        <w:t>kút</w:t>
      </w:r>
      <w:proofErr w:type="spellEnd"/>
      <w:r>
        <w:rPr>
          <w:rFonts w:ascii="Georgia" w:hAnsi="Georgia"/>
          <w:b/>
          <w:spacing w:val="-3"/>
        </w:rPr>
        <w:t xml:space="preserve"> </w:t>
      </w:r>
      <w:proofErr w:type="spellStart"/>
      <w:r>
        <w:rPr>
          <w:rFonts w:ascii="Georgia" w:hAnsi="Georgia"/>
          <w:b/>
        </w:rPr>
        <w:t>típusa</w:t>
      </w:r>
      <w:proofErr w:type="spellEnd"/>
      <w:r>
        <w:rPr>
          <w:rFonts w:ascii="Georgia" w:hAnsi="Georgia"/>
          <w:b/>
        </w:rPr>
        <w:t>:</w:t>
      </w:r>
      <w:r>
        <w:rPr>
          <w:rFonts w:ascii="Georgia" w:hAnsi="Georgia"/>
          <w:b/>
        </w:rPr>
        <w:tab/>
      </w:r>
      <w:proofErr w:type="spellStart"/>
      <w:r>
        <w:rPr>
          <w:rFonts w:ascii="Georgia" w:hAnsi="Georgia"/>
        </w:rPr>
        <w:t>fúrt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kút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ásott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kút</w:t>
      </w:r>
      <w:proofErr w:type="spellEnd"/>
    </w:p>
    <w:p w:rsidR="0025048D" w:rsidRDefault="0025048D">
      <w:pPr>
        <w:pStyle w:val="Szvegtrzs"/>
        <w:spacing w:before="0"/>
        <w:ind w:left="0"/>
        <w:rPr>
          <w:sz w:val="35"/>
        </w:rPr>
      </w:pPr>
    </w:p>
    <w:p w:rsidR="0025048D" w:rsidRDefault="008807E3">
      <w:pPr>
        <w:pStyle w:val="Listaszerbekezds"/>
        <w:numPr>
          <w:ilvl w:val="0"/>
          <w:numId w:val="2"/>
        </w:numPr>
        <w:tabs>
          <w:tab w:val="left" w:pos="778"/>
          <w:tab w:val="left" w:pos="3753"/>
          <w:tab w:val="left" w:pos="7295"/>
        </w:tabs>
        <w:ind w:hanging="361"/>
        <w:rPr>
          <w:rFonts w:ascii="Georgia" w:hAnsi="Georgia"/>
        </w:rPr>
      </w:pPr>
      <w:r>
        <w:rPr>
          <w:rFonts w:ascii="Georgia" w:hAnsi="Georgia"/>
          <w:b/>
        </w:rPr>
        <w:t>A</w:t>
      </w:r>
      <w:r>
        <w:rPr>
          <w:rFonts w:ascii="Georgia" w:hAnsi="Georgia"/>
          <w:b/>
          <w:spacing w:val="-2"/>
        </w:rPr>
        <w:t xml:space="preserve"> </w:t>
      </w:r>
      <w:proofErr w:type="spellStart"/>
      <w:r>
        <w:rPr>
          <w:rFonts w:ascii="Georgia" w:hAnsi="Georgia"/>
          <w:b/>
        </w:rPr>
        <w:t>vízhasználat</w:t>
      </w:r>
      <w:proofErr w:type="spellEnd"/>
      <w:r>
        <w:rPr>
          <w:rFonts w:ascii="Georgia" w:hAnsi="Georgia"/>
          <w:b/>
          <w:spacing w:val="-2"/>
        </w:rPr>
        <w:t xml:space="preserve"> </w:t>
      </w:r>
      <w:proofErr w:type="spellStart"/>
      <w:r>
        <w:rPr>
          <w:rFonts w:ascii="Georgia" w:hAnsi="Georgia"/>
          <w:b/>
        </w:rPr>
        <w:t>célja</w:t>
      </w:r>
      <w:proofErr w:type="spellEnd"/>
      <w:r>
        <w:rPr>
          <w:rFonts w:ascii="Georgia" w:hAnsi="Georgia"/>
        </w:rPr>
        <w:t>:</w:t>
      </w:r>
      <w:r>
        <w:rPr>
          <w:rFonts w:ascii="Georgia" w:hAnsi="Georgia"/>
        </w:rPr>
        <w:tab/>
        <w:t>1.)</w:t>
      </w:r>
      <w:r>
        <w:rPr>
          <w:rFonts w:ascii="Georgia" w:hAnsi="Georgia"/>
          <w:spacing w:val="-4"/>
        </w:rPr>
        <w:t xml:space="preserve"> </w:t>
      </w:r>
      <w:proofErr w:type="spellStart"/>
      <w:r>
        <w:rPr>
          <w:rFonts w:ascii="Georgia" w:hAnsi="Georgia"/>
        </w:rPr>
        <w:t>háztartási</w:t>
      </w:r>
      <w:proofErr w:type="spellEnd"/>
      <w:r>
        <w:rPr>
          <w:rFonts w:ascii="Georgia" w:hAnsi="Georgia"/>
          <w:spacing w:val="-4"/>
        </w:rPr>
        <w:t xml:space="preserve"> </w:t>
      </w:r>
      <w:proofErr w:type="spellStart"/>
      <w:r>
        <w:rPr>
          <w:rFonts w:ascii="Georgia" w:hAnsi="Georgia"/>
        </w:rPr>
        <w:t>vízigény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tab/>
        <w:t xml:space="preserve">2.) </w:t>
      </w:r>
      <w:proofErr w:type="spellStart"/>
      <w:r>
        <w:rPr>
          <w:rFonts w:ascii="Georgia" w:hAnsi="Georgia"/>
        </w:rPr>
        <w:t>házi</w:t>
      </w:r>
      <w:proofErr w:type="spellEnd"/>
      <w:r>
        <w:rPr>
          <w:rFonts w:ascii="Georgia" w:hAnsi="Georgia"/>
          <w:spacing w:val="-7"/>
        </w:rPr>
        <w:t xml:space="preserve"> </w:t>
      </w:r>
      <w:proofErr w:type="spellStart"/>
      <w:r>
        <w:rPr>
          <w:rFonts w:ascii="Georgia" w:hAnsi="Georgia"/>
        </w:rPr>
        <w:t>ivóvízigény</w:t>
      </w:r>
      <w:proofErr w:type="spellEnd"/>
      <w:r>
        <w:rPr>
          <w:rFonts w:ascii="Georgia" w:hAnsi="Georgia"/>
        </w:rPr>
        <w:t>.</w:t>
      </w:r>
    </w:p>
    <w:p w:rsidR="0025048D" w:rsidRDefault="0025048D">
      <w:pPr>
        <w:pStyle w:val="Szvegtrzs"/>
        <w:spacing w:before="6"/>
        <w:ind w:left="0"/>
        <w:rPr>
          <w:sz w:val="29"/>
        </w:rPr>
      </w:pPr>
    </w:p>
    <w:p w:rsidR="0025048D" w:rsidRDefault="008807E3">
      <w:pPr>
        <w:pStyle w:val="Cmsor2"/>
        <w:numPr>
          <w:ilvl w:val="0"/>
          <w:numId w:val="2"/>
        </w:numPr>
        <w:tabs>
          <w:tab w:val="left" w:pos="778"/>
        </w:tabs>
        <w:spacing w:before="0"/>
        <w:ind w:hanging="361"/>
      </w:pPr>
      <w:r>
        <w:t xml:space="preserve">A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adatai</w:t>
      </w:r>
      <w:proofErr w:type="spellEnd"/>
      <w:r>
        <w:t>:</w:t>
      </w:r>
    </w:p>
    <w:p w:rsidR="0025048D" w:rsidRDefault="008807E3">
      <w:pPr>
        <w:pStyle w:val="Listaszerbekezds"/>
        <w:numPr>
          <w:ilvl w:val="1"/>
          <w:numId w:val="2"/>
        </w:numPr>
        <w:tabs>
          <w:tab w:val="left" w:pos="922"/>
          <w:tab w:val="left" w:leader="dot" w:pos="8897"/>
        </w:tabs>
        <w:spacing w:before="124"/>
        <w:ind w:hanging="505"/>
        <w:rPr>
          <w:rFonts w:ascii="Georgia" w:hAnsi="Georgia"/>
        </w:rPr>
      </w:pPr>
      <w:proofErr w:type="spellStart"/>
      <w:r>
        <w:rPr>
          <w:rFonts w:ascii="Georgia" w:hAnsi="Georgia"/>
        </w:rPr>
        <w:t>talpmélység</w:t>
      </w:r>
      <w:proofErr w:type="spellEnd"/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terepszint</w:t>
      </w:r>
      <w:proofErr w:type="spellEnd"/>
      <w:r>
        <w:rPr>
          <w:rFonts w:ascii="Georgia" w:hAnsi="Georgia"/>
          <w:spacing w:val="-6"/>
        </w:rPr>
        <w:t xml:space="preserve"> </w:t>
      </w:r>
      <w:proofErr w:type="spellStart"/>
      <w:r>
        <w:rPr>
          <w:rFonts w:ascii="Georgia" w:hAnsi="Georgia"/>
        </w:rPr>
        <w:t>alatt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  <w:spacing w:val="-3"/>
        </w:rPr>
        <w:t xml:space="preserve"> </w:t>
      </w:r>
      <w:proofErr w:type="spellStart"/>
      <w:r>
        <w:rPr>
          <w:rFonts w:ascii="Georgia" w:hAnsi="Georgia"/>
        </w:rPr>
        <w:t>méterben</w:t>
      </w:r>
      <w:proofErr w:type="spellEnd"/>
      <w:r>
        <w:rPr>
          <w:rFonts w:ascii="Georgia" w:hAnsi="Georgia"/>
        </w:rPr>
        <w:t>):</w:t>
      </w:r>
      <w:r>
        <w:rPr>
          <w:rFonts w:ascii="Georgia" w:hAnsi="Georgia"/>
        </w:rPr>
        <w:tab/>
        <w:t>(m)</w:t>
      </w:r>
    </w:p>
    <w:p w:rsidR="0025048D" w:rsidRDefault="008807E3">
      <w:pPr>
        <w:pStyle w:val="Szvegtrzs"/>
        <w:tabs>
          <w:tab w:val="left" w:leader="dot" w:pos="8894"/>
        </w:tabs>
        <w:spacing w:before="125"/>
        <w:ind w:left="921"/>
      </w:pPr>
      <w:proofErr w:type="spellStart"/>
      <w:proofErr w:type="gramStart"/>
      <w:r>
        <w:t>becsült</w:t>
      </w:r>
      <w:proofErr w:type="spellEnd"/>
      <w:proofErr w:type="gramEnd"/>
      <w:r>
        <w:t xml:space="preserve"> </w:t>
      </w:r>
      <w:proofErr w:type="spellStart"/>
      <w:r>
        <w:t>nyugalmi</w:t>
      </w:r>
      <w:proofErr w:type="spellEnd"/>
      <w:r>
        <w:t xml:space="preserve"> </w:t>
      </w:r>
      <w:proofErr w:type="spellStart"/>
      <w:r>
        <w:t>vízszint</w:t>
      </w:r>
      <w:proofErr w:type="spellEnd"/>
      <w:r>
        <w:t xml:space="preserve"> (</w:t>
      </w:r>
      <w:proofErr w:type="spellStart"/>
      <w:r>
        <w:t>terepszint</w:t>
      </w:r>
      <w:proofErr w:type="spellEnd"/>
      <w:r>
        <w:rPr>
          <w:spacing w:val="-13"/>
        </w:rPr>
        <w:t xml:space="preserve"> </w:t>
      </w:r>
      <w:proofErr w:type="spellStart"/>
      <w:r>
        <w:t>alatt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méterben</w:t>
      </w:r>
      <w:proofErr w:type="spellEnd"/>
      <w:r>
        <w:t>):</w:t>
      </w:r>
      <w:r>
        <w:tab/>
        <w:t>(m)</w:t>
      </w:r>
    </w:p>
    <w:p w:rsidR="0025048D" w:rsidRDefault="008807E3">
      <w:pPr>
        <w:pStyle w:val="Cmsor2"/>
        <w:numPr>
          <w:ilvl w:val="1"/>
          <w:numId w:val="2"/>
        </w:numPr>
        <w:tabs>
          <w:tab w:val="left" w:pos="893"/>
        </w:tabs>
        <w:ind w:left="892" w:hanging="476"/>
      </w:pPr>
      <w:proofErr w:type="spellStart"/>
      <w:proofErr w:type="gramStart"/>
      <w:r>
        <w:t>csak</w:t>
      </w:r>
      <w:proofErr w:type="spellEnd"/>
      <w:proofErr w:type="gramEnd"/>
      <w:r>
        <w:t xml:space="preserve"> </w:t>
      </w:r>
      <w:proofErr w:type="spellStart"/>
      <w:r>
        <w:t>fúrt</w:t>
      </w:r>
      <w:proofErr w:type="spellEnd"/>
      <w:r>
        <w:t xml:space="preserve">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>:</w:t>
      </w:r>
    </w:p>
    <w:p w:rsidR="0025048D" w:rsidRDefault="008807E3">
      <w:pPr>
        <w:pStyle w:val="Listaszerbekezds"/>
        <w:numPr>
          <w:ilvl w:val="2"/>
          <w:numId w:val="2"/>
        </w:numPr>
        <w:tabs>
          <w:tab w:val="left" w:pos="1392"/>
          <w:tab w:val="left" w:pos="3753"/>
          <w:tab w:val="left" w:leader="dot" w:pos="6872"/>
        </w:tabs>
        <w:spacing w:before="125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iránycső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anyaga</w:t>
      </w:r>
      <w:proofErr w:type="spellEnd"/>
      <w:r>
        <w:rPr>
          <w:rFonts w:ascii="Georgia" w:hAnsi="Georgia"/>
        </w:rPr>
        <w:tab/>
        <w:t>(PVC,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acél</w:t>
      </w:r>
      <w:proofErr w:type="spellEnd"/>
      <w:r>
        <w:rPr>
          <w:rFonts w:ascii="Georgia" w:hAnsi="Georgia"/>
        </w:rPr>
        <w:t>)</w:t>
      </w:r>
    </w:p>
    <w:p w:rsidR="0025048D" w:rsidRDefault="008807E3">
      <w:pPr>
        <w:pStyle w:val="Szvegtrzs"/>
        <w:tabs>
          <w:tab w:val="left" w:leader="dot" w:pos="6882"/>
        </w:tabs>
        <w:ind w:left="3758"/>
      </w:pPr>
      <w:proofErr w:type="spellStart"/>
      <w:proofErr w:type="gramStart"/>
      <w:r>
        <w:t>átmérője</w:t>
      </w:r>
      <w:proofErr w:type="spellEnd"/>
      <w:proofErr w:type="gramEnd"/>
      <w:r>
        <w:tab/>
        <w:t>mm/mm</w:t>
      </w:r>
    </w:p>
    <w:p w:rsidR="0025048D" w:rsidRDefault="008807E3">
      <w:pPr>
        <w:pStyle w:val="Szvegtrzs"/>
        <w:tabs>
          <w:tab w:val="left" w:leader="dot" w:pos="6935"/>
        </w:tabs>
        <w:spacing w:before="125"/>
        <w:ind w:left="3758"/>
      </w:pPr>
      <w:proofErr w:type="spellStart"/>
      <w:proofErr w:type="gramStart"/>
      <w:r>
        <w:t>rakathossz</w:t>
      </w:r>
      <w:proofErr w:type="spellEnd"/>
      <w:proofErr w:type="gramEnd"/>
      <w:r>
        <w:tab/>
        <w:t>m-m</w:t>
      </w:r>
    </w:p>
    <w:p w:rsidR="0025048D" w:rsidRDefault="008807E3">
      <w:pPr>
        <w:pStyle w:val="Listaszerbekezds"/>
        <w:numPr>
          <w:ilvl w:val="2"/>
          <w:numId w:val="2"/>
        </w:numPr>
        <w:tabs>
          <w:tab w:val="left" w:pos="1421"/>
          <w:tab w:val="left" w:pos="3753"/>
          <w:tab w:val="left" w:leader="dot" w:pos="6872"/>
        </w:tabs>
        <w:spacing w:before="124"/>
        <w:ind w:left="1420" w:hanging="591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csövezet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anyaga</w:t>
      </w:r>
      <w:proofErr w:type="spellEnd"/>
      <w:r>
        <w:rPr>
          <w:rFonts w:ascii="Georgia" w:hAnsi="Georgia"/>
        </w:rPr>
        <w:tab/>
        <w:t>(PVC,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acél</w:t>
      </w:r>
      <w:proofErr w:type="spellEnd"/>
      <w:r>
        <w:rPr>
          <w:rFonts w:ascii="Georgia" w:hAnsi="Georgia"/>
        </w:rPr>
        <w:t>)</w:t>
      </w:r>
    </w:p>
    <w:p w:rsidR="0025048D" w:rsidRDefault="008807E3">
      <w:pPr>
        <w:pStyle w:val="Szvegtrzs"/>
        <w:tabs>
          <w:tab w:val="left" w:leader="dot" w:pos="6881"/>
        </w:tabs>
        <w:spacing w:before="129"/>
        <w:ind w:left="3758"/>
      </w:pPr>
      <w:proofErr w:type="spellStart"/>
      <w:proofErr w:type="gramStart"/>
      <w:r>
        <w:t>átmérője</w:t>
      </w:r>
      <w:proofErr w:type="spellEnd"/>
      <w:proofErr w:type="gramEnd"/>
      <w:r>
        <w:tab/>
        <w:t>mm/mm</w:t>
      </w:r>
    </w:p>
    <w:p w:rsidR="0025048D" w:rsidRDefault="008807E3">
      <w:pPr>
        <w:pStyle w:val="Szvegtrzs"/>
        <w:tabs>
          <w:tab w:val="left" w:leader="dot" w:pos="6934"/>
        </w:tabs>
        <w:spacing w:before="125"/>
        <w:ind w:left="3758"/>
      </w:pPr>
      <w:proofErr w:type="spellStart"/>
      <w:proofErr w:type="gramStart"/>
      <w:r>
        <w:t>rakathossz</w:t>
      </w:r>
      <w:proofErr w:type="spellEnd"/>
      <w:proofErr w:type="gramEnd"/>
      <w:r>
        <w:tab/>
        <w:t>m-m</w:t>
      </w:r>
    </w:p>
    <w:p w:rsidR="0025048D" w:rsidRDefault="008807E3">
      <w:pPr>
        <w:pStyle w:val="Listaszerbekezds"/>
        <w:numPr>
          <w:ilvl w:val="2"/>
          <w:numId w:val="2"/>
        </w:numPr>
        <w:tabs>
          <w:tab w:val="left" w:pos="1417"/>
          <w:tab w:val="left" w:pos="3753"/>
          <w:tab w:val="left" w:leader="dot" w:pos="6877"/>
        </w:tabs>
        <w:spacing w:before="124"/>
        <w:ind w:left="1416" w:hanging="587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szűrőzött</w:t>
      </w:r>
      <w:proofErr w:type="spellEnd"/>
      <w:r>
        <w:rPr>
          <w:rFonts w:ascii="Georgia" w:hAnsi="Georgia"/>
          <w:spacing w:val="-1"/>
        </w:rPr>
        <w:t xml:space="preserve"> </w:t>
      </w:r>
      <w:proofErr w:type="spellStart"/>
      <w:r>
        <w:rPr>
          <w:rFonts w:ascii="Georgia" w:hAnsi="Georgia"/>
        </w:rPr>
        <w:t>szakasz</w:t>
      </w:r>
      <w:proofErr w:type="spellEnd"/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átmérője</w:t>
      </w:r>
      <w:proofErr w:type="spellEnd"/>
      <w:r>
        <w:rPr>
          <w:rFonts w:ascii="Georgia" w:hAnsi="Georgia"/>
        </w:rPr>
        <w:tab/>
        <w:t>mm/mm</w:t>
      </w:r>
    </w:p>
    <w:p w:rsidR="0025048D" w:rsidRDefault="008807E3">
      <w:pPr>
        <w:pStyle w:val="Szvegtrzs"/>
        <w:tabs>
          <w:tab w:val="left" w:leader="dot" w:pos="6882"/>
        </w:tabs>
        <w:ind w:left="3758"/>
      </w:pPr>
      <w:proofErr w:type="spellStart"/>
      <w:proofErr w:type="gramStart"/>
      <w:r>
        <w:t>mélységköze</w:t>
      </w:r>
      <w:proofErr w:type="spellEnd"/>
      <w:proofErr w:type="gramEnd"/>
      <w:r>
        <w:tab/>
        <w:t>m-m</w:t>
      </w:r>
    </w:p>
    <w:p w:rsidR="0025048D" w:rsidRDefault="008807E3">
      <w:pPr>
        <w:pStyle w:val="Szvegtrzs"/>
        <w:spacing w:before="125"/>
        <w:ind w:left="3758"/>
      </w:pPr>
      <w:proofErr w:type="spellStart"/>
      <w:proofErr w:type="gramStart"/>
      <w:r>
        <w:t>kialakítása</w:t>
      </w:r>
      <w:proofErr w:type="spellEnd"/>
      <w:proofErr w:type="gramEnd"/>
      <w:r>
        <w:t>:.....................................</w:t>
      </w:r>
    </w:p>
    <w:p w:rsidR="0025048D" w:rsidRDefault="008807E3">
      <w:pPr>
        <w:pStyle w:val="Szvegtrzs"/>
        <w:ind w:left="3758"/>
      </w:pPr>
      <w:proofErr w:type="spellStart"/>
      <w:proofErr w:type="gramStart"/>
      <w:r>
        <w:t>típusa</w:t>
      </w:r>
      <w:proofErr w:type="spellEnd"/>
      <w:proofErr w:type="gramEnd"/>
      <w:r>
        <w:t>:.............................................</w:t>
      </w:r>
    </w:p>
    <w:p w:rsidR="0025048D" w:rsidRDefault="008807E3">
      <w:pPr>
        <w:pStyle w:val="Listaszerbekezds"/>
        <w:numPr>
          <w:ilvl w:val="2"/>
          <w:numId w:val="2"/>
        </w:numPr>
        <w:tabs>
          <w:tab w:val="left" w:pos="1512"/>
        </w:tabs>
        <w:spacing w:before="125"/>
        <w:ind w:left="1512" w:hanging="591"/>
        <w:jc w:val="left"/>
        <w:rPr>
          <w:rFonts w:ascii="Georgia" w:hAnsi="Georgia"/>
        </w:rPr>
      </w:pPr>
      <w:proofErr w:type="spellStart"/>
      <w:r>
        <w:rPr>
          <w:rFonts w:ascii="Georgia" w:hAnsi="Georgia"/>
        </w:rPr>
        <w:t>kút-felsőrész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tervezett</w:t>
      </w:r>
      <w:proofErr w:type="spellEnd"/>
      <w:r>
        <w:rPr>
          <w:rFonts w:ascii="Georgia" w:hAnsi="Georgia"/>
          <w:spacing w:val="-4"/>
        </w:rPr>
        <w:t xml:space="preserve"> </w:t>
      </w:r>
      <w:proofErr w:type="spellStart"/>
      <w:r>
        <w:rPr>
          <w:rFonts w:ascii="Georgia" w:hAnsi="Georgia"/>
        </w:rPr>
        <w:t>kialakítása</w:t>
      </w:r>
      <w:proofErr w:type="spellEnd"/>
    </w:p>
    <w:p w:rsidR="0025048D" w:rsidRDefault="008807E3">
      <w:pPr>
        <w:pStyle w:val="Szvegtrzs"/>
        <w:tabs>
          <w:tab w:val="left" w:pos="2337"/>
          <w:tab w:val="left" w:pos="3753"/>
          <w:tab w:val="left" w:pos="5879"/>
        </w:tabs>
        <w:ind w:left="921"/>
      </w:pPr>
      <w:r>
        <w:t>1.)</w:t>
      </w:r>
      <w:r>
        <w:rPr>
          <w:spacing w:val="-3"/>
        </w:rPr>
        <w:t xml:space="preserve"> </w:t>
      </w:r>
      <w:proofErr w:type="spellStart"/>
      <w:proofErr w:type="gramStart"/>
      <w:r>
        <w:t>kútakna</w:t>
      </w:r>
      <w:proofErr w:type="spellEnd"/>
      <w:proofErr w:type="gramEnd"/>
      <w:r>
        <w:tab/>
        <w:t>2.)</w:t>
      </w:r>
      <w:r>
        <w:rPr>
          <w:spacing w:val="-2"/>
        </w:rPr>
        <w:t xml:space="preserve"> </w:t>
      </w:r>
      <w:proofErr w:type="spellStart"/>
      <w:proofErr w:type="gramStart"/>
      <w:r>
        <w:t>kútház</w:t>
      </w:r>
      <w:proofErr w:type="spellEnd"/>
      <w:proofErr w:type="gramEnd"/>
      <w:r>
        <w:tab/>
        <w:t>3.)</w:t>
      </w:r>
      <w:r>
        <w:rPr>
          <w:spacing w:val="-3"/>
        </w:rPr>
        <w:t xml:space="preserve"> </w:t>
      </w:r>
      <w:proofErr w:type="spellStart"/>
      <w:proofErr w:type="gramStart"/>
      <w:r>
        <w:t>kútszekrény</w:t>
      </w:r>
      <w:proofErr w:type="spellEnd"/>
      <w:proofErr w:type="gramEnd"/>
      <w:r>
        <w:tab/>
        <w:t>4.)</w:t>
      </w:r>
      <w:r>
        <w:rPr>
          <w:spacing w:val="-2"/>
        </w:rPr>
        <w:t xml:space="preserve"> </w:t>
      </w:r>
      <w:proofErr w:type="spellStart"/>
      <w:proofErr w:type="gramStart"/>
      <w:r>
        <w:t>kútsapka</w:t>
      </w:r>
      <w:proofErr w:type="spellEnd"/>
      <w:proofErr w:type="gramEnd"/>
      <w:r>
        <w:t>.</w:t>
      </w:r>
    </w:p>
    <w:p w:rsidR="0025048D" w:rsidRDefault="0025048D">
      <w:pPr>
        <w:pStyle w:val="Szvegtrzs"/>
        <w:spacing w:before="0"/>
        <w:ind w:left="0"/>
        <w:rPr>
          <w:sz w:val="35"/>
        </w:rPr>
      </w:pPr>
    </w:p>
    <w:p w:rsidR="0025048D" w:rsidRDefault="008807E3">
      <w:pPr>
        <w:pStyle w:val="Cmsor2"/>
        <w:numPr>
          <w:ilvl w:val="0"/>
          <w:numId w:val="2"/>
        </w:numPr>
        <w:tabs>
          <w:tab w:val="left" w:pos="778"/>
        </w:tabs>
        <w:spacing w:before="1"/>
        <w:ind w:hanging="361"/>
      </w:pPr>
      <w:r>
        <w:t xml:space="preserve">A </w:t>
      </w:r>
      <w:proofErr w:type="spellStart"/>
      <w:r>
        <w:t>használat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keletkező</w:t>
      </w:r>
      <w:proofErr w:type="spellEnd"/>
      <w:r>
        <w:t xml:space="preserve"> </w:t>
      </w:r>
      <w:proofErr w:type="spellStart"/>
      <w:r>
        <w:t>szennyvíz</w:t>
      </w:r>
      <w:proofErr w:type="spellEnd"/>
      <w:r>
        <w:t xml:space="preserve"> </w:t>
      </w:r>
      <w:proofErr w:type="spellStart"/>
      <w:r>
        <w:t>elhelyezési</w:t>
      </w:r>
      <w:proofErr w:type="spellEnd"/>
      <w:r>
        <w:rPr>
          <w:spacing w:val="-5"/>
        </w:rPr>
        <w:t xml:space="preserve"> </w:t>
      </w:r>
      <w:proofErr w:type="spellStart"/>
      <w:r>
        <w:t>módja</w:t>
      </w:r>
      <w:proofErr w:type="spellEnd"/>
      <w:r>
        <w:t>:</w:t>
      </w:r>
    </w:p>
    <w:p w:rsidR="0025048D" w:rsidRDefault="008807E3">
      <w:pPr>
        <w:spacing w:before="124"/>
        <w:ind w:left="777"/>
        <w:rPr>
          <w:b/>
        </w:rPr>
      </w:pPr>
      <w:r>
        <w:rPr>
          <w:b/>
        </w:rPr>
        <w:t>................................................................................................................</w:t>
      </w:r>
    </w:p>
    <w:p w:rsidR="0025048D" w:rsidRDefault="008807E3">
      <w:pPr>
        <w:spacing w:before="129"/>
        <w:ind w:left="777"/>
        <w:rPr>
          <w:b/>
        </w:rPr>
      </w:pPr>
      <w:r>
        <w:rPr>
          <w:b/>
        </w:rPr>
        <w:t>................................................................................................................</w:t>
      </w:r>
    </w:p>
    <w:p w:rsidR="0025048D" w:rsidRDefault="0025048D">
      <w:pPr>
        <w:sectPr w:rsidR="0025048D">
          <w:type w:val="continuous"/>
          <w:pgSz w:w="11900" w:h="16840"/>
          <w:pgMar w:top="900" w:right="1260" w:bottom="280" w:left="1200" w:header="708" w:footer="708" w:gutter="0"/>
          <w:cols w:space="708"/>
        </w:sectPr>
      </w:pPr>
    </w:p>
    <w:p w:rsidR="0025048D" w:rsidRDefault="008807E3">
      <w:pPr>
        <w:pStyle w:val="Listaszerbekezds"/>
        <w:numPr>
          <w:ilvl w:val="0"/>
          <w:numId w:val="2"/>
        </w:numPr>
        <w:tabs>
          <w:tab w:val="left" w:pos="663"/>
        </w:tabs>
        <w:spacing w:before="75" w:line="360" w:lineRule="auto"/>
        <w:ind w:left="360" w:right="143" w:firstLine="0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lastRenderedPageBreak/>
        <w:t>Fúrt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kút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esetében</w:t>
      </w:r>
      <w:proofErr w:type="spellEnd"/>
      <w:r>
        <w:rPr>
          <w:rFonts w:ascii="Georgia" w:hAnsi="Georgia"/>
          <w:b/>
        </w:rPr>
        <w:t xml:space="preserve"> a </w:t>
      </w:r>
      <w:proofErr w:type="spellStart"/>
      <w:r>
        <w:rPr>
          <w:rFonts w:ascii="Georgia" w:hAnsi="Georgia"/>
          <w:b/>
        </w:rPr>
        <w:t>felszín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alatti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vízkészletekbe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történő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beavatkozás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és</w:t>
      </w:r>
      <w:proofErr w:type="spellEnd"/>
      <w:r>
        <w:rPr>
          <w:rFonts w:ascii="Georgia" w:hAnsi="Georgia"/>
          <w:b/>
        </w:rPr>
        <w:t xml:space="preserve"> a </w:t>
      </w:r>
      <w:proofErr w:type="spellStart"/>
      <w:r>
        <w:rPr>
          <w:rFonts w:ascii="Georgia" w:hAnsi="Georgia"/>
          <w:b/>
        </w:rPr>
        <w:t>vízkútfúrás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szakmai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követelményeiről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szóló</w:t>
      </w:r>
      <w:proofErr w:type="spellEnd"/>
      <w:r>
        <w:rPr>
          <w:rFonts w:ascii="Georgia" w:hAnsi="Georgia"/>
          <w:b/>
        </w:rPr>
        <w:t xml:space="preserve"> 101/2007. (XII.23.) </w:t>
      </w:r>
      <w:proofErr w:type="spellStart"/>
      <w:r>
        <w:rPr>
          <w:rFonts w:ascii="Georgia" w:hAnsi="Georgia"/>
          <w:b/>
        </w:rPr>
        <w:t>KvVM</w:t>
      </w:r>
      <w:proofErr w:type="spellEnd"/>
      <w:r>
        <w:rPr>
          <w:rFonts w:ascii="Georgia" w:hAnsi="Georgia"/>
          <w:b/>
          <w:spacing w:val="-25"/>
        </w:rPr>
        <w:t xml:space="preserve"> </w:t>
      </w:r>
      <w:proofErr w:type="spellStart"/>
      <w:r>
        <w:rPr>
          <w:rFonts w:ascii="Georgia" w:hAnsi="Georgia"/>
          <w:b/>
        </w:rPr>
        <w:t>rendelet</w:t>
      </w:r>
      <w:proofErr w:type="spellEnd"/>
    </w:p>
    <w:p w:rsidR="0025048D" w:rsidRDefault="008807E3">
      <w:pPr>
        <w:spacing w:line="249" w:lineRule="exact"/>
        <w:ind w:left="360"/>
        <w:rPr>
          <w:b/>
        </w:rPr>
      </w:pPr>
      <w:r>
        <w:rPr>
          <w:b/>
        </w:rPr>
        <w:t xml:space="preserve">13. § (2) </w:t>
      </w:r>
      <w:proofErr w:type="spellStart"/>
      <w:r>
        <w:rPr>
          <w:b/>
        </w:rPr>
        <w:t>bekezdésének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megfelelés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igazolása</w:t>
      </w:r>
      <w:proofErr w:type="spellEnd"/>
      <w:r>
        <w:rPr>
          <w:b/>
        </w:rPr>
        <w:t>.</w:t>
      </w:r>
    </w:p>
    <w:p w:rsidR="0025048D" w:rsidRDefault="008807E3">
      <w:pPr>
        <w:pStyle w:val="Szvegtrzs"/>
        <w:tabs>
          <w:tab w:val="left" w:leader="dot" w:pos="4999"/>
          <w:tab w:val="left" w:leader="dot" w:pos="7703"/>
        </w:tabs>
        <w:ind w:left="921"/>
      </w:pPr>
      <w:proofErr w:type="spellStart"/>
      <w:r>
        <w:t>Alulírott</w:t>
      </w:r>
      <w:proofErr w:type="spellEnd"/>
      <w:r>
        <w:tab/>
        <w:t>(</w:t>
      </w:r>
      <w:proofErr w:type="spellStart"/>
      <w:r>
        <w:t>név</w:t>
      </w:r>
      <w:proofErr w:type="spellEnd"/>
      <w:r>
        <w:t>)</w:t>
      </w:r>
      <w:r>
        <w:tab/>
        <w:t>(</w:t>
      </w:r>
      <w:proofErr w:type="spellStart"/>
      <w:r>
        <w:t>szem.ig.száma</w:t>
      </w:r>
      <w:proofErr w:type="spellEnd"/>
      <w:r>
        <w:t>)</w:t>
      </w:r>
    </w:p>
    <w:p w:rsidR="0025048D" w:rsidRDefault="008807E3">
      <w:pPr>
        <w:pStyle w:val="Szvegtrzs"/>
        <w:tabs>
          <w:tab w:val="left" w:pos="959"/>
          <w:tab w:val="left" w:pos="7171"/>
          <w:tab w:val="left" w:pos="8284"/>
        </w:tabs>
        <w:spacing w:before="125"/>
        <w:ind w:left="360"/>
      </w:pPr>
      <w:proofErr w:type="gramStart"/>
      <w:r>
        <w:t>a</w:t>
      </w:r>
      <w:proofErr w:type="gramEnd"/>
      <w:r>
        <w:tab/>
        <w:t>..........................................................................nyilvántartási</w:t>
      </w:r>
      <w:r>
        <w:tab/>
      </w:r>
      <w:proofErr w:type="spellStart"/>
      <w:r>
        <w:t>számú</w:t>
      </w:r>
      <w:proofErr w:type="spellEnd"/>
      <w:r>
        <w:tab/>
      </w:r>
      <w:proofErr w:type="spellStart"/>
      <w:r>
        <w:t>vízkútfúró</w:t>
      </w:r>
      <w:proofErr w:type="spellEnd"/>
    </w:p>
    <w:p w:rsidR="0025048D" w:rsidRDefault="008807E3">
      <w:pPr>
        <w:pStyle w:val="Szvegtrzs"/>
        <w:tabs>
          <w:tab w:val="left" w:leader="dot" w:pos="8015"/>
        </w:tabs>
        <w:spacing w:line="364" w:lineRule="auto"/>
        <w:ind w:left="360" w:right="1055"/>
      </w:pPr>
      <w:proofErr w:type="spellStart"/>
      <w:proofErr w:type="gramStart"/>
      <w:r>
        <w:t>végzettséggel</w:t>
      </w:r>
      <w:proofErr w:type="spellEnd"/>
      <w:proofErr w:type="gramEnd"/>
      <w:r>
        <w:t xml:space="preserve"> </w:t>
      </w:r>
      <w:proofErr w:type="spellStart"/>
      <w:r>
        <w:t>rendelkezem</w:t>
      </w:r>
      <w:proofErr w:type="spellEnd"/>
      <w:r>
        <w:t>. Érvényessége</w:t>
      </w:r>
      <w:proofErr w:type="gramStart"/>
      <w:r>
        <w:t>:........................................</w:t>
      </w:r>
      <w:proofErr w:type="gramEnd"/>
      <w:r>
        <w:t>év...........................hónap</w:t>
      </w:r>
      <w:r>
        <w:tab/>
      </w:r>
      <w:r>
        <w:rPr>
          <w:spacing w:val="-7"/>
        </w:rPr>
        <w:t>nap</w:t>
      </w:r>
    </w:p>
    <w:p w:rsidR="0025048D" w:rsidRDefault="0025048D">
      <w:pPr>
        <w:pStyle w:val="Szvegtrzs"/>
        <w:spacing w:before="4"/>
        <w:ind w:left="0"/>
        <w:rPr>
          <w:sz w:val="32"/>
        </w:rPr>
      </w:pPr>
    </w:p>
    <w:p w:rsidR="0025048D" w:rsidRDefault="008807E3">
      <w:pPr>
        <w:pStyle w:val="Cmsor2"/>
        <w:spacing w:before="1"/>
      </w:pPr>
      <w:r>
        <w:t xml:space="preserve">8. </w:t>
      </w:r>
      <w:proofErr w:type="spellStart"/>
      <w:r>
        <w:t>Nyilatkozat</w:t>
      </w:r>
      <w:proofErr w:type="spellEnd"/>
      <w:r>
        <w:t>:</w:t>
      </w:r>
    </w:p>
    <w:p w:rsidR="0025048D" w:rsidRDefault="008807E3">
      <w:pPr>
        <w:spacing w:before="124"/>
        <w:ind w:left="360"/>
        <w:rPr>
          <w:b/>
        </w:rPr>
      </w:pPr>
      <w:proofErr w:type="spellStart"/>
      <w:r>
        <w:rPr>
          <w:b/>
        </w:rPr>
        <w:t>Alulírottak</w:t>
      </w:r>
      <w:proofErr w:type="spellEnd"/>
    </w:p>
    <w:p w:rsidR="0025048D" w:rsidRDefault="008807E3">
      <w:pPr>
        <w:spacing w:before="124"/>
        <w:ind w:left="360"/>
        <w:rPr>
          <w:b/>
        </w:rPr>
      </w:pPr>
      <w:r>
        <w:t>(</w:t>
      </w:r>
      <w:proofErr w:type="gramStart"/>
      <w:r>
        <w:t>tulajdonosok</w:t>
      </w:r>
      <w:proofErr w:type="gramEnd"/>
      <w:r>
        <w:t>),</w:t>
      </w:r>
      <w:r>
        <w:rPr>
          <w:b/>
        </w:rPr>
        <w:t>.......................................................................................................</w:t>
      </w:r>
    </w:p>
    <w:p w:rsidR="0025048D" w:rsidRDefault="008807E3">
      <w:pPr>
        <w:spacing w:before="125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25048D" w:rsidRDefault="008807E3">
      <w:pPr>
        <w:spacing w:before="124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25048D" w:rsidRDefault="008807E3">
      <w:pPr>
        <w:spacing w:before="125"/>
        <w:ind w:left="360"/>
        <w:rPr>
          <w:b/>
        </w:rPr>
      </w:pPr>
      <w:r>
        <w:t>(</w:t>
      </w:r>
      <w:proofErr w:type="spellStart"/>
      <w:proofErr w:type="gramStart"/>
      <w:r>
        <w:t>fúrt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kút</w:t>
      </w:r>
      <w:proofErr w:type="spellEnd"/>
      <w:r>
        <w:rPr>
          <w:spacing w:val="-8"/>
        </w:rPr>
        <w:t xml:space="preserve"> </w:t>
      </w:r>
      <w:proofErr w:type="spellStart"/>
      <w:r>
        <w:t>esetében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jogosultsággal</w:t>
      </w:r>
      <w:proofErr w:type="spellEnd"/>
      <w:r>
        <w:rPr>
          <w:spacing w:val="-9"/>
        </w:rPr>
        <w:t xml:space="preserve"> </w:t>
      </w:r>
      <w:proofErr w:type="spellStart"/>
      <w:r>
        <w:t>rendelkező</w:t>
      </w:r>
      <w:proofErr w:type="spellEnd"/>
      <w:r>
        <w:rPr>
          <w:spacing w:val="-8"/>
        </w:rPr>
        <w:t xml:space="preserve"> </w:t>
      </w:r>
      <w:proofErr w:type="spellStart"/>
      <w:r>
        <w:t>kivitelező</w:t>
      </w:r>
      <w:proofErr w:type="spellEnd"/>
      <w:r>
        <w:rPr>
          <w:b/>
        </w:rPr>
        <w:t>)..............................................</w:t>
      </w:r>
    </w:p>
    <w:p w:rsidR="0025048D" w:rsidRDefault="008807E3">
      <w:pPr>
        <w:pStyle w:val="Cmsor2"/>
      </w:pPr>
      <w:r>
        <w:t>...........................................................................................................................</w:t>
      </w:r>
    </w:p>
    <w:p w:rsidR="0025048D" w:rsidRDefault="008807E3">
      <w:pPr>
        <w:spacing w:before="129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25048D" w:rsidRDefault="008807E3">
      <w:pPr>
        <w:spacing w:before="125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</w:t>
      </w:r>
    </w:p>
    <w:p w:rsidR="0025048D" w:rsidRDefault="008807E3">
      <w:pPr>
        <w:spacing w:before="124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25048D" w:rsidRDefault="008807E3">
      <w:pPr>
        <w:spacing w:before="125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</w:t>
      </w:r>
    </w:p>
    <w:p w:rsidR="0025048D" w:rsidRDefault="008807E3">
      <w:pPr>
        <w:spacing w:before="124"/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</w:t>
      </w:r>
    </w:p>
    <w:p w:rsidR="0025048D" w:rsidRDefault="008807E3">
      <w:pPr>
        <w:pStyle w:val="Szvegtrzs"/>
        <w:spacing w:line="360" w:lineRule="auto"/>
        <w:ind w:left="215" w:right="145"/>
        <w:jc w:val="both"/>
      </w:pPr>
      <w:proofErr w:type="spellStart"/>
      <w:proofErr w:type="gramStart"/>
      <w:r>
        <w:t>nyilatkozunk</w:t>
      </w:r>
      <w:proofErr w:type="spellEnd"/>
      <w:proofErr w:type="gram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közölt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 xml:space="preserve">, a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, </w:t>
      </w:r>
      <w:proofErr w:type="spellStart"/>
      <w:r>
        <w:t>biztonsági</w:t>
      </w:r>
      <w:proofErr w:type="spellEnd"/>
      <w:r>
        <w:t xml:space="preserve">, </w:t>
      </w:r>
      <w:proofErr w:type="spellStart"/>
      <w:r>
        <w:t>vízgazdálkodási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környezetvédelmi</w:t>
      </w:r>
      <w:proofErr w:type="spellEnd"/>
      <w:r>
        <w:t xml:space="preserve"> </w:t>
      </w:r>
      <w:proofErr w:type="spellStart"/>
      <w:r>
        <w:t>előírásoknak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kialakításra</w:t>
      </w:r>
      <w:proofErr w:type="spellEnd"/>
      <w: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25048D">
        <w:trPr>
          <w:trHeight w:val="1122"/>
        </w:trPr>
        <w:tc>
          <w:tcPr>
            <w:tcW w:w="3072" w:type="dxa"/>
          </w:tcPr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8807E3">
            <w:pPr>
              <w:pStyle w:val="TableParagraph"/>
              <w:spacing w:before="207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8807E3">
            <w:pPr>
              <w:pStyle w:val="TableParagraph"/>
              <w:spacing w:before="207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8807E3">
            <w:pPr>
              <w:pStyle w:val="TableParagraph"/>
              <w:spacing w:before="207"/>
              <w:ind w:left="110"/>
            </w:pPr>
            <w:proofErr w:type="spellStart"/>
            <w:r>
              <w:t>aláírások</w:t>
            </w:r>
            <w:proofErr w:type="spellEnd"/>
            <w:r>
              <w:t>:</w:t>
            </w:r>
          </w:p>
        </w:tc>
      </w:tr>
      <w:tr w:rsidR="0025048D">
        <w:trPr>
          <w:trHeight w:val="1122"/>
        </w:trPr>
        <w:tc>
          <w:tcPr>
            <w:tcW w:w="3072" w:type="dxa"/>
          </w:tcPr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8807E3">
            <w:pPr>
              <w:pStyle w:val="TableParagraph"/>
              <w:spacing w:before="207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8807E3">
            <w:pPr>
              <w:pStyle w:val="TableParagraph"/>
              <w:spacing w:before="207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  <w:tc>
          <w:tcPr>
            <w:tcW w:w="3072" w:type="dxa"/>
          </w:tcPr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25048D">
            <w:pPr>
              <w:pStyle w:val="TableParagraph"/>
              <w:rPr>
                <w:sz w:val="24"/>
              </w:rPr>
            </w:pPr>
          </w:p>
          <w:p w:rsidR="0025048D" w:rsidRDefault="008807E3">
            <w:pPr>
              <w:pStyle w:val="TableParagraph"/>
              <w:spacing w:before="207"/>
              <w:ind w:left="110"/>
            </w:pPr>
            <w:proofErr w:type="spellStart"/>
            <w:r>
              <w:t>nyomtatott</w:t>
            </w:r>
            <w:proofErr w:type="spellEnd"/>
            <w:r>
              <w:t xml:space="preserve"> </w:t>
            </w:r>
            <w:proofErr w:type="spellStart"/>
            <w:r>
              <w:t>betűkkel</w:t>
            </w:r>
            <w:proofErr w:type="spellEnd"/>
            <w:r>
              <w:t>:</w:t>
            </w:r>
          </w:p>
        </w:tc>
      </w:tr>
    </w:tbl>
    <w:p w:rsidR="0025048D" w:rsidRDefault="008807E3">
      <w:pPr>
        <w:spacing w:line="242" w:lineRule="auto"/>
        <w:ind w:left="215" w:right="15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101/2007. (XII.23.) </w:t>
      </w:r>
      <w:proofErr w:type="spellStart"/>
      <w:r>
        <w:rPr>
          <w:rFonts w:ascii="Times New Roman" w:hAnsi="Times New Roman"/>
          <w:b/>
          <w:i/>
          <w:sz w:val="24"/>
        </w:rPr>
        <w:t>KvVM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rendelet</w:t>
      </w:r>
      <w:proofErr w:type="spellEnd"/>
      <w:r>
        <w:rPr>
          <w:rFonts w:ascii="Times New Roman" w:hAnsi="Times New Roman"/>
          <w:b/>
          <w:i/>
          <w:sz w:val="24"/>
        </w:rPr>
        <w:t xml:space="preserve"> 13. § </w:t>
      </w:r>
      <w:proofErr w:type="spellStart"/>
      <w:proofErr w:type="gramStart"/>
      <w:r>
        <w:rPr>
          <w:rFonts w:ascii="Times New Roman" w:hAnsi="Times New Roman"/>
          <w:b/>
          <w:i/>
          <w:sz w:val="24"/>
        </w:rPr>
        <w:t>alapján</w:t>
      </w:r>
      <w:proofErr w:type="spellEnd"/>
      <w:proofErr w:type="gramEnd"/>
      <w:r>
        <w:rPr>
          <w:rFonts w:ascii="Times New Roman" w:hAnsi="Times New Roman"/>
          <w:b/>
          <w:i/>
          <w:sz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</w:rPr>
        <w:t>Kút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kivitelezését</w:t>
      </w:r>
      <w:proofErr w:type="spellEnd"/>
      <w:r>
        <w:rPr>
          <w:rFonts w:ascii="Times New Roman" w:hAnsi="Times New Roman"/>
          <w:i/>
          <w:sz w:val="24"/>
        </w:rPr>
        <w:t xml:space="preserve"> - </w:t>
      </w:r>
      <w:proofErr w:type="spellStart"/>
      <w:r>
        <w:rPr>
          <w:rFonts w:ascii="Times New Roman" w:hAnsi="Times New Roman"/>
          <w:i/>
          <w:sz w:val="24"/>
        </w:rPr>
        <w:t>beleértve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annak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felújítását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javítását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és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megszüntetését</w:t>
      </w:r>
      <w:proofErr w:type="spellEnd"/>
      <w:r>
        <w:rPr>
          <w:rFonts w:ascii="Times New Roman" w:hAnsi="Times New Roman"/>
          <w:i/>
          <w:sz w:val="24"/>
        </w:rPr>
        <w:t xml:space="preserve"> is - </w:t>
      </w:r>
      <w:proofErr w:type="spellStart"/>
      <w:r>
        <w:rPr>
          <w:rFonts w:ascii="Times New Roman" w:hAnsi="Times New Roman"/>
          <w:i/>
          <w:sz w:val="24"/>
        </w:rPr>
        <w:t>az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végezheti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aki</w:t>
      </w:r>
      <w:proofErr w:type="spellEnd"/>
    </w:p>
    <w:p w:rsidR="0025048D" w:rsidRDefault="008807E3">
      <w:pPr>
        <w:pStyle w:val="Cmsor1"/>
        <w:numPr>
          <w:ilvl w:val="0"/>
          <w:numId w:val="1"/>
        </w:numPr>
        <w:tabs>
          <w:tab w:val="left" w:pos="754"/>
        </w:tabs>
        <w:ind w:left="215" w:right="143" w:firstLine="201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Képzési</w:t>
      </w:r>
      <w:proofErr w:type="spellEnd"/>
      <w:r>
        <w:t xml:space="preserve"> </w:t>
      </w:r>
      <w:proofErr w:type="spellStart"/>
      <w:r>
        <w:t>Jegyzék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vízkútfúró</w:t>
      </w:r>
      <w:proofErr w:type="spellEnd"/>
      <w:r>
        <w:t xml:space="preserve"> </w:t>
      </w:r>
      <w:proofErr w:type="spellStart"/>
      <w:r>
        <w:t>szakképesítést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szakirányú</w:t>
      </w:r>
      <w:proofErr w:type="spellEnd"/>
      <w:r>
        <w:t xml:space="preserve"> </w:t>
      </w:r>
      <w:proofErr w:type="spellStart"/>
      <w:r>
        <w:t>középfokú</w:t>
      </w:r>
      <w:proofErr w:type="spellEnd"/>
      <w:r>
        <w:t xml:space="preserve"> </w:t>
      </w:r>
      <w:proofErr w:type="spellStart"/>
      <w:r>
        <w:t>végzettséggel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, </w:t>
      </w:r>
      <w:proofErr w:type="spellStart"/>
      <w:r>
        <w:t>amelyhez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tantárgyi</w:t>
      </w:r>
      <w:proofErr w:type="spellEnd"/>
      <w:r>
        <w:t xml:space="preserve"> </w:t>
      </w:r>
      <w:proofErr w:type="spellStart"/>
      <w:r>
        <w:t>képzés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vizsga</w:t>
      </w:r>
      <w:proofErr w:type="spellEnd"/>
      <w:r>
        <w:t xml:space="preserve"> a </w:t>
      </w:r>
      <w:proofErr w:type="spellStart"/>
      <w:r>
        <w:t>kút</w:t>
      </w:r>
      <w:proofErr w:type="spellEnd"/>
      <w:r>
        <w:t xml:space="preserve"> </w:t>
      </w:r>
      <w:proofErr w:type="spellStart"/>
      <w:r>
        <w:t>kivitelezésének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elsajátítását</w:t>
      </w:r>
      <w:proofErr w:type="spellEnd"/>
      <w:r>
        <w:t xml:space="preserve"> </w:t>
      </w:r>
      <w:proofErr w:type="spellStart"/>
      <w:r>
        <w:t>igazolja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szakirányú</w:t>
      </w:r>
      <w:proofErr w:type="spellEnd"/>
      <w:r>
        <w:t xml:space="preserve"> </w:t>
      </w:r>
      <w:proofErr w:type="spellStart"/>
      <w:r>
        <w:t>felsőfokú</w:t>
      </w:r>
      <w:proofErr w:type="spellEnd"/>
      <w:r>
        <w:t xml:space="preserve"> </w:t>
      </w:r>
      <w:proofErr w:type="spellStart"/>
      <w:r>
        <w:t>végzettséggel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kút-kivitelezési</w:t>
      </w:r>
      <w:proofErr w:type="spellEnd"/>
      <w:r>
        <w:t xml:space="preserve"> </w:t>
      </w:r>
      <w:proofErr w:type="spellStart"/>
      <w:r>
        <w:t>jogosultsággal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 </w:t>
      </w:r>
      <w:proofErr w:type="spellStart"/>
      <w:r>
        <w:t>kút-kivitelezési</w:t>
      </w:r>
      <w:proofErr w:type="spellEnd"/>
      <w:r>
        <w:t xml:space="preserve"> </w:t>
      </w:r>
      <w:proofErr w:type="spellStart"/>
      <w:r>
        <w:t>gyakorlatot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igazolja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valamint</w:t>
      </w:r>
      <w:proofErr w:type="spellEnd"/>
    </w:p>
    <w:p w:rsidR="0025048D" w:rsidRDefault="008807E3">
      <w:pPr>
        <w:pStyle w:val="Listaszerbekezds"/>
        <w:numPr>
          <w:ilvl w:val="0"/>
          <w:numId w:val="1"/>
        </w:numPr>
        <w:tabs>
          <w:tab w:val="left" w:pos="725"/>
        </w:tabs>
        <w:ind w:left="215" w:right="142" w:firstLine="201"/>
        <w:jc w:val="both"/>
        <w:rPr>
          <w:sz w:val="24"/>
        </w:rPr>
      </w:pP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vízkutatási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vízfeltárási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célból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végzett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fúrási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kútépítési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kúttisztítási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kútfelújítási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kútjavítási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berendezésre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vonatkozón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bányafelügyelet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által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kiadott</w:t>
      </w:r>
      <w:proofErr w:type="spellEnd"/>
      <w:r>
        <w:rPr>
          <w:i/>
          <w:sz w:val="24"/>
        </w:rPr>
        <w:t xml:space="preserve">, a </w:t>
      </w:r>
      <w:proofErr w:type="spellStart"/>
      <w:r>
        <w:rPr>
          <w:i/>
          <w:sz w:val="24"/>
        </w:rPr>
        <w:t>bányafelügyelet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műszaki-biztonsági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előírásainak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való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megfelelést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tanúsító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igazolásával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vagy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gépek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biztonsági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követelményeiről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megfelelőségének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tanúsításáról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szóló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miniszteri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rendelet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szerinti</w:t>
      </w:r>
      <w:proofErr w:type="spellEnd"/>
      <w:r>
        <w:rPr>
          <w:i/>
          <w:sz w:val="24"/>
        </w:rPr>
        <w:t xml:space="preserve"> EK </w:t>
      </w:r>
      <w:proofErr w:type="spellStart"/>
      <w:r>
        <w:rPr>
          <w:i/>
          <w:sz w:val="24"/>
        </w:rPr>
        <w:t>megfelelőségi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nyilatkozattal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rendelkezik</w:t>
      </w:r>
      <w:proofErr w:type="spellEnd"/>
      <w:r>
        <w:rPr>
          <w:sz w:val="24"/>
        </w:rPr>
        <w:t>.</w:t>
      </w:r>
    </w:p>
    <w:sectPr w:rsidR="0025048D">
      <w:pgSz w:w="11900" w:h="16840"/>
      <w:pgMar w:top="9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4A20"/>
    <w:multiLevelType w:val="hybridMultilevel"/>
    <w:tmpl w:val="E0B0589A"/>
    <w:lvl w:ilvl="0" w:tplc="6B540DA0">
      <w:start w:val="1"/>
      <w:numFmt w:val="lowerLetter"/>
      <w:lvlText w:val="%1)"/>
      <w:lvlJc w:val="left"/>
      <w:pPr>
        <w:ind w:left="216" w:hanging="336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0F7ED8CC">
      <w:numFmt w:val="bullet"/>
      <w:lvlText w:val="•"/>
      <w:lvlJc w:val="left"/>
      <w:pPr>
        <w:ind w:left="1142" w:hanging="336"/>
      </w:pPr>
      <w:rPr>
        <w:rFonts w:hint="default"/>
      </w:rPr>
    </w:lvl>
    <w:lvl w:ilvl="2" w:tplc="87EE158A">
      <w:numFmt w:val="bullet"/>
      <w:lvlText w:val="•"/>
      <w:lvlJc w:val="left"/>
      <w:pPr>
        <w:ind w:left="2064" w:hanging="336"/>
      </w:pPr>
      <w:rPr>
        <w:rFonts w:hint="default"/>
      </w:rPr>
    </w:lvl>
    <w:lvl w:ilvl="3" w:tplc="C134A38C">
      <w:numFmt w:val="bullet"/>
      <w:lvlText w:val="•"/>
      <w:lvlJc w:val="left"/>
      <w:pPr>
        <w:ind w:left="2986" w:hanging="336"/>
      </w:pPr>
      <w:rPr>
        <w:rFonts w:hint="default"/>
      </w:rPr>
    </w:lvl>
    <w:lvl w:ilvl="4" w:tplc="A0FC8820">
      <w:numFmt w:val="bullet"/>
      <w:lvlText w:val="•"/>
      <w:lvlJc w:val="left"/>
      <w:pPr>
        <w:ind w:left="3908" w:hanging="336"/>
      </w:pPr>
      <w:rPr>
        <w:rFonts w:hint="default"/>
      </w:rPr>
    </w:lvl>
    <w:lvl w:ilvl="5" w:tplc="A0682BCA">
      <w:numFmt w:val="bullet"/>
      <w:lvlText w:val="•"/>
      <w:lvlJc w:val="left"/>
      <w:pPr>
        <w:ind w:left="4830" w:hanging="336"/>
      </w:pPr>
      <w:rPr>
        <w:rFonts w:hint="default"/>
      </w:rPr>
    </w:lvl>
    <w:lvl w:ilvl="6" w:tplc="3230D97C">
      <w:numFmt w:val="bullet"/>
      <w:lvlText w:val="•"/>
      <w:lvlJc w:val="left"/>
      <w:pPr>
        <w:ind w:left="5752" w:hanging="336"/>
      </w:pPr>
      <w:rPr>
        <w:rFonts w:hint="default"/>
      </w:rPr>
    </w:lvl>
    <w:lvl w:ilvl="7" w:tplc="0F5A593A">
      <w:numFmt w:val="bullet"/>
      <w:lvlText w:val="•"/>
      <w:lvlJc w:val="left"/>
      <w:pPr>
        <w:ind w:left="6674" w:hanging="336"/>
      </w:pPr>
      <w:rPr>
        <w:rFonts w:hint="default"/>
      </w:rPr>
    </w:lvl>
    <w:lvl w:ilvl="8" w:tplc="63923472">
      <w:numFmt w:val="bullet"/>
      <w:lvlText w:val="•"/>
      <w:lvlJc w:val="left"/>
      <w:pPr>
        <w:ind w:left="7596" w:hanging="336"/>
      </w:pPr>
      <w:rPr>
        <w:rFonts w:hint="default"/>
      </w:rPr>
    </w:lvl>
  </w:abstractNum>
  <w:abstractNum w:abstractNumId="1" w15:restartNumberingAfterBreak="0">
    <w:nsid w:val="45161585"/>
    <w:multiLevelType w:val="multilevel"/>
    <w:tmpl w:val="709A6488"/>
    <w:lvl w:ilvl="0">
      <w:start w:val="1"/>
      <w:numFmt w:val="decimal"/>
      <w:lvlText w:val="%1."/>
      <w:lvlJc w:val="left"/>
      <w:pPr>
        <w:ind w:left="777" w:hanging="360"/>
        <w:jc w:val="left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921" w:hanging="504"/>
        <w:jc w:val="left"/>
      </w:pPr>
      <w:rPr>
        <w:rFonts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1391" w:hanging="562"/>
        <w:jc w:val="right"/>
      </w:pPr>
      <w:rPr>
        <w:rFonts w:ascii="Georgia" w:eastAsia="Georgia" w:hAnsi="Georgia" w:cs="Georgia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405" w:hanging="562"/>
      </w:pPr>
      <w:rPr>
        <w:rFonts w:hint="default"/>
      </w:rPr>
    </w:lvl>
    <w:lvl w:ilvl="4">
      <w:numFmt w:val="bullet"/>
      <w:lvlText w:val="•"/>
      <w:lvlJc w:val="left"/>
      <w:pPr>
        <w:ind w:left="3410" w:hanging="562"/>
      </w:pPr>
      <w:rPr>
        <w:rFonts w:hint="default"/>
      </w:rPr>
    </w:lvl>
    <w:lvl w:ilvl="5">
      <w:numFmt w:val="bullet"/>
      <w:lvlText w:val="•"/>
      <w:lvlJc w:val="left"/>
      <w:pPr>
        <w:ind w:left="4415" w:hanging="562"/>
      </w:pPr>
      <w:rPr>
        <w:rFonts w:hint="default"/>
      </w:rPr>
    </w:lvl>
    <w:lvl w:ilvl="6">
      <w:numFmt w:val="bullet"/>
      <w:lvlText w:val="•"/>
      <w:lvlJc w:val="left"/>
      <w:pPr>
        <w:ind w:left="5420" w:hanging="562"/>
      </w:pPr>
      <w:rPr>
        <w:rFonts w:hint="default"/>
      </w:rPr>
    </w:lvl>
    <w:lvl w:ilvl="7">
      <w:numFmt w:val="bullet"/>
      <w:lvlText w:val="•"/>
      <w:lvlJc w:val="left"/>
      <w:pPr>
        <w:ind w:left="6425" w:hanging="562"/>
      </w:pPr>
      <w:rPr>
        <w:rFonts w:hint="default"/>
      </w:rPr>
    </w:lvl>
    <w:lvl w:ilvl="8">
      <w:numFmt w:val="bullet"/>
      <w:lvlText w:val="•"/>
      <w:lvlJc w:val="left"/>
      <w:pPr>
        <w:ind w:left="7430" w:hanging="5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D"/>
    <w:rsid w:val="0025048D"/>
    <w:rsid w:val="00730D5E"/>
    <w:rsid w:val="008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92299-15E6-4525-9A55-FAD2A094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eorgia" w:eastAsia="Georgia" w:hAnsi="Georgia" w:cs="Georgia"/>
    </w:rPr>
  </w:style>
  <w:style w:type="paragraph" w:styleId="Cmsor1">
    <w:name w:val="heading 1"/>
    <w:basedOn w:val="Norml"/>
    <w:uiPriority w:val="1"/>
    <w:qFormat/>
    <w:pPr>
      <w:ind w:left="215" w:right="142" w:firstLine="201"/>
      <w:jc w:val="both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24"/>
      <w:ind w:left="36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4"/>
      <w:ind w:left="777"/>
    </w:pPr>
  </w:style>
  <w:style w:type="paragraph" w:styleId="Listaszerbekezds">
    <w:name w:val="List Paragraph"/>
    <w:basedOn w:val="Norml"/>
    <w:uiPriority w:val="1"/>
    <w:qFormat/>
    <w:pPr>
      <w:ind w:left="77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Kétújfalui Közös Önkormányzati Hivatal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Gáspár Annamária</dc:creator>
  <cp:lastModifiedBy>dr. Berta Ágnes</cp:lastModifiedBy>
  <cp:revision>3</cp:revision>
  <dcterms:created xsi:type="dcterms:W3CDTF">2021-02-17T08:42:00Z</dcterms:created>
  <dcterms:modified xsi:type="dcterms:W3CDTF">2021-02-17T08:50:00Z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